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19" w:rsidRPr="0053016D" w:rsidRDefault="00040319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19496A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« Поэт небесных и душевных бездн»</w:t>
      </w:r>
    </w:p>
    <w:p w:rsidR="00040319" w:rsidRPr="0053016D" w:rsidRDefault="00040319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А.Л.Волынский</w:t>
      </w:r>
    </w:p>
    <w:p w:rsidR="00A47C8E" w:rsidRPr="0053016D" w:rsidRDefault="00010B7D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В школьной библиотеке к юбилею Ф.Тютчева была организована 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книжная </w:t>
      </w:r>
      <w:r w:rsidR="002A70AB" w:rsidRPr="0053016D">
        <w:rPr>
          <w:rFonts w:ascii="Times New Roman" w:eastAsia="Times New Roman" w:hAnsi="Times New Roman" w:cs="Times New Roman"/>
          <w:i/>
          <w:sz w:val="24"/>
          <w:szCs w:val="24"/>
        </w:rPr>
        <w:t>выставка.</w:t>
      </w:r>
    </w:p>
    <w:p w:rsidR="00A41520" w:rsidRPr="0053016D" w:rsidRDefault="002A70AB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>На выставке  были представлены издания стихов и сочинений Ф.И. Тютчева,</w:t>
      </w:r>
      <w:r w:rsidR="00971147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избранные 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произведения, письма, публицистические статьи, литература о жизни и творчестве писателя. </w:t>
      </w:r>
    </w:p>
    <w:p w:rsidR="00D72655" w:rsidRPr="0053016D" w:rsidRDefault="002A70AB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>В экспозицию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 же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>был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включен 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>сборник стихо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Тютчева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из серии « Школьная хрестоматия»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71147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адресованн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>ый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1147" w:rsidRPr="0053016D">
        <w:rPr>
          <w:rFonts w:ascii="Times New Roman" w:eastAsia="Times New Roman" w:hAnsi="Times New Roman" w:cs="Times New Roman"/>
          <w:i/>
          <w:sz w:val="24"/>
          <w:szCs w:val="24"/>
        </w:rPr>
        <w:t>учащим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>ся 5-10 классов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>, который содержит помимо произведений Тютчева Ф. И.,</w:t>
      </w:r>
      <w:r w:rsidR="00A65F05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еще и 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>дополнительны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="00D72655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помощь школьникам: комментарии к текстам поэта, высказывания критиков о его творчестве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>, темы сочинений, тезисные планы к ним.</w:t>
      </w:r>
    </w:p>
    <w:p w:rsidR="00A47C8E" w:rsidRPr="0053016D" w:rsidRDefault="00A47C8E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Сменяются поколения, но не иссякает интерес людей к творчеству поэта. Каждое новое поколение находит в 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>нем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созвучие своему времени.</w:t>
      </w:r>
    </w:p>
    <w:p w:rsidR="00040319" w:rsidRPr="0053016D" w:rsidRDefault="00040319" w:rsidP="0004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>Литературное наследие его велико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5CDB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>мы надеемся</w:t>
      </w:r>
      <w:r w:rsidRPr="005301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читатели надолго запомнят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замечательные стихи</w:t>
      </w:r>
      <w:r w:rsidR="00A47C8E" w:rsidRPr="0053016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41520" w:rsidRPr="0053016D">
        <w:rPr>
          <w:rFonts w:ascii="Times New Roman" w:eastAsia="Times New Roman" w:hAnsi="Times New Roman" w:cs="Times New Roman"/>
          <w:i/>
          <w:sz w:val="24"/>
          <w:szCs w:val="24"/>
        </w:rPr>
        <w:t>и никогда не пройдут мимо них.</w:t>
      </w:r>
    </w:p>
    <w:p w:rsidR="008E2020" w:rsidRPr="0053016D" w:rsidRDefault="008E2020">
      <w:pPr>
        <w:rPr>
          <w:b/>
        </w:rPr>
      </w:pPr>
    </w:p>
    <w:sectPr w:rsidR="008E2020" w:rsidRPr="0053016D" w:rsidSect="008E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1D1"/>
    <w:multiLevelType w:val="multilevel"/>
    <w:tmpl w:val="46B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10B7D"/>
    <w:rsid w:val="00040319"/>
    <w:rsid w:val="0019496A"/>
    <w:rsid w:val="002A70AB"/>
    <w:rsid w:val="00344B31"/>
    <w:rsid w:val="004B5CDB"/>
    <w:rsid w:val="004C1FCA"/>
    <w:rsid w:val="0053016D"/>
    <w:rsid w:val="008E2020"/>
    <w:rsid w:val="00971147"/>
    <w:rsid w:val="00A41520"/>
    <w:rsid w:val="00A47C8E"/>
    <w:rsid w:val="00A65F05"/>
    <w:rsid w:val="00D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Р.Ф.</dc:creator>
  <cp:lastModifiedBy>Zali</cp:lastModifiedBy>
  <cp:revision>2</cp:revision>
  <cp:lastPrinted>2014-01-13T11:18:00Z</cp:lastPrinted>
  <dcterms:created xsi:type="dcterms:W3CDTF">2014-01-28T18:45:00Z</dcterms:created>
  <dcterms:modified xsi:type="dcterms:W3CDTF">2014-01-28T18:45:00Z</dcterms:modified>
</cp:coreProperties>
</file>